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042A" w14:textId="5E144237" w:rsidR="003833FC" w:rsidRPr="003833FC" w:rsidRDefault="003833FC" w:rsidP="003833FC">
      <w:pPr>
        <w:jc w:val="center"/>
        <w:rPr>
          <w:rFonts w:ascii="Arial" w:hAnsi="Arial" w:cs="Arial"/>
          <w:b/>
          <w:bCs/>
        </w:rPr>
      </w:pPr>
      <w:r w:rsidRPr="003833FC">
        <w:rPr>
          <w:rFonts w:ascii="Arial" w:hAnsi="Arial" w:cs="Arial"/>
          <w:b/>
          <w:bCs/>
        </w:rPr>
        <w:t>INAUGURA GOBIERNO DE BJ LA NUEVA AVENIDA POLITÉCNICO</w:t>
      </w:r>
    </w:p>
    <w:p w14:paraId="60958670" w14:textId="77777777" w:rsidR="003833FC" w:rsidRPr="003833FC" w:rsidRDefault="003833FC" w:rsidP="003833FC">
      <w:pPr>
        <w:jc w:val="both"/>
        <w:rPr>
          <w:rFonts w:ascii="Arial" w:hAnsi="Arial" w:cs="Arial"/>
          <w:b/>
          <w:bCs/>
        </w:rPr>
      </w:pPr>
      <w:r w:rsidRPr="003833FC">
        <w:rPr>
          <w:rFonts w:ascii="Arial" w:hAnsi="Arial" w:cs="Arial"/>
          <w:b/>
          <w:bCs/>
        </w:rPr>
        <w:t xml:space="preserve"> </w:t>
      </w:r>
    </w:p>
    <w:p w14:paraId="635365F4" w14:textId="77777777" w:rsidR="003833FC" w:rsidRPr="003833FC" w:rsidRDefault="003833FC" w:rsidP="003833FC">
      <w:pPr>
        <w:jc w:val="both"/>
        <w:rPr>
          <w:rFonts w:ascii="Arial" w:hAnsi="Arial" w:cs="Arial"/>
        </w:rPr>
      </w:pPr>
      <w:r w:rsidRPr="003833FC">
        <w:rPr>
          <w:rFonts w:ascii="Arial" w:hAnsi="Arial" w:cs="Arial"/>
          <w:b/>
          <w:bCs/>
        </w:rPr>
        <w:t>Cancún, Q. R., a 27 de febrero de 2024.-</w:t>
      </w:r>
      <w:r w:rsidRPr="003833FC">
        <w:rPr>
          <w:rFonts w:ascii="Arial" w:hAnsi="Arial" w:cs="Arial"/>
        </w:rPr>
        <w:t xml:space="preserve"> Como parte de la consolidación de la infraestructura urbana básica de Cancún, autoridades del Ayuntamiento de Benito Juárez, inauguraron la nueva avenida Politécnico, entre avenida México y avenida </w:t>
      </w:r>
      <w:proofErr w:type="spellStart"/>
      <w:r w:rsidRPr="003833FC">
        <w:rPr>
          <w:rFonts w:ascii="Arial" w:hAnsi="Arial" w:cs="Arial"/>
        </w:rPr>
        <w:t>Tepich</w:t>
      </w:r>
      <w:proofErr w:type="spellEnd"/>
      <w:r w:rsidRPr="003833FC">
        <w:rPr>
          <w:rFonts w:ascii="Arial" w:hAnsi="Arial" w:cs="Arial"/>
        </w:rPr>
        <w:t xml:space="preserve">, una obra que proporcionará seguridad a los ciudadanos en sus recorridos, tanto para los peatones como para los conductores. </w:t>
      </w:r>
    </w:p>
    <w:p w14:paraId="117B37BB" w14:textId="77777777" w:rsidR="003833FC" w:rsidRPr="003833FC" w:rsidRDefault="003833FC" w:rsidP="003833FC">
      <w:pPr>
        <w:jc w:val="both"/>
        <w:rPr>
          <w:rFonts w:ascii="Arial" w:hAnsi="Arial" w:cs="Arial"/>
        </w:rPr>
      </w:pPr>
      <w:r w:rsidRPr="003833FC">
        <w:rPr>
          <w:rFonts w:ascii="Arial" w:hAnsi="Arial" w:cs="Arial"/>
        </w:rPr>
        <w:t xml:space="preserve"> </w:t>
      </w:r>
    </w:p>
    <w:p w14:paraId="487F76D9" w14:textId="77777777" w:rsidR="00550777" w:rsidRDefault="00550777" w:rsidP="003833FC">
      <w:pPr>
        <w:jc w:val="both"/>
        <w:rPr>
          <w:rFonts w:ascii="Arial" w:hAnsi="Arial" w:cs="Arial"/>
        </w:rPr>
      </w:pPr>
      <w:r w:rsidRPr="00550777">
        <w:rPr>
          <w:rFonts w:ascii="Arial" w:hAnsi="Arial" w:cs="Arial"/>
        </w:rPr>
        <w:t xml:space="preserve">La Presidenta Municipal, Ana Paty Peralta, subrayó que con la repavimentación y reconstrucción de dicha arteria, se responde a una de las necesidades que más habían manifestado los habitantes. </w:t>
      </w:r>
    </w:p>
    <w:p w14:paraId="403DE03A" w14:textId="4A3AB004" w:rsidR="003833FC" w:rsidRPr="003833FC" w:rsidRDefault="003833FC" w:rsidP="003833FC">
      <w:pPr>
        <w:jc w:val="both"/>
        <w:rPr>
          <w:rFonts w:ascii="Arial" w:hAnsi="Arial" w:cs="Arial"/>
        </w:rPr>
      </w:pPr>
      <w:r w:rsidRPr="003833FC">
        <w:rPr>
          <w:rFonts w:ascii="Arial" w:hAnsi="Arial" w:cs="Arial"/>
        </w:rPr>
        <w:t xml:space="preserve"> </w:t>
      </w:r>
    </w:p>
    <w:p w14:paraId="20CFF973" w14:textId="77777777" w:rsidR="003833FC" w:rsidRPr="003833FC" w:rsidRDefault="003833FC" w:rsidP="003833FC">
      <w:pPr>
        <w:jc w:val="both"/>
        <w:rPr>
          <w:rFonts w:ascii="Arial" w:hAnsi="Arial" w:cs="Arial"/>
        </w:rPr>
      </w:pPr>
      <w:r w:rsidRPr="003833FC">
        <w:rPr>
          <w:rFonts w:ascii="Arial" w:hAnsi="Arial" w:cs="Arial"/>
        </w:rPr>
        <w:t xml:space="preserve">“Lo logramos, esta es una obra de todos y vamos a seguir con la segunda etapa de la avenida Politécnico desde la avenida México a la avenida </w:t>
      </w:r>
      <w:proofErr w:type="spellStart"/>
      <w:r w:rsidRPr="003833FC">
        <w:rPr>
          <w:rFonts w:ascii="Arial" w:hAnsi="Arial" w:cs="Arial"/>
        </w:rPr>
        <w:t>Chac</w:t>
      </w:r>
      <w:proofErr w:type="spellEnd"/>
      <w:r w:rsidRPr="003833FC">
        <w:rPr>
          <w:rFonts w:ascii="Arial" w:hAnsi="Arial" w:cs="Arial"/>
        </w:rPr>
        <w:t xml:space="preserve"> </w:t>
      </w:r>
      <w:proofErr w:type="spellStart"/>
      <w:r w:rsidRPr="003833FC">
        <w:rPr>
          <w:rFonts w:ascii="Arial" w:hAnsi="Arial" w:cs="Arial"/>
        </w:rPr>
        <w:t>Mool</w:t>
      </w:r>
      <w:proofErr w:type="spellEnd"/>
      <w:r w:rsidRPr="003833FC">
        <w:rPr>
          <w:rFonts w:ascii="Arial" w:hAnsi="Arial" w:cs="Arial"/>
        </w:rPr>
        <w:t xml:space="preserve">, para continuar transformando nuestra ciudad en temas de movilidad; hoy la inauguración de esta obra es una realidad, no es una promesa, es el cumplimiento de un plan de trabajo que nos fijamos con metas muy claras, atendiendo las zonas prioritarias del municipio, como este tramo”, dijo. </w:t>
      </w:r>
    </w:p>
    <w:p w14:paraId="65A1653A" w14:textId="77777777" w:rsidR="003833FC" w:rsidRPr="003833FC" w:rsidRDefault="003833FC" w:rsidP="003833FC">
      <w:pPr>
        <w:jc w:val="both"/>
        <w:rPr>
          <w:rFonts w:ascii="Arial" w:hAnsi="Arial" w:cs="Arial"/>
        </w:rPr>
      </w:pPr>
      <w:r w:rsidRPr="003833FC">
        <w:rPr>
          <w:rFonts w:ascii="Arial" w:hAnsi="Arial" w:cs="Arial"/>
        </w:rPr>
        <w:t xml:space="preserve"> </w:t>
      </w:r>
    </w:p>
    <w:p w14:paraId="7BB5419A" w14:textId="77777777" w:rsidR="003833FC" w:rsidRPr="003833FC" w:rsidRDefault="003833FC" w:rsidP="003833FC">
      <w:pPr>
        <w:jc w:val="both"/>
        <w:rPr>
          <w:rFonts w:ascii="Arial" w:hAnsi="Arial" w:cs="Arial"/>
        </w:rPr>
      </w:pPr>
      <w:r w:rsidRPr="003833FC">
        <w:rPr>
          <w:rFonts w:ascii="Arial" w:hAnsi="Arial" w:cs="Arial"/>
        </w:rPr>
        <w:t xml:space="preserve">De la misma manera, destacó que es un cruce muy transitado ya que da acceso a miles de derechohabientes del hospital del Instituto Mexicano del Seguro Social (IMSS) que se encuentra ahí, y de beneficio alrededor de 22 mil personas que circulan por la vialidad, para dirigirse a escuelas, supermercados o que ocupan esa avenida como atajo a otros sitios de la ciudad, por eso era necesaria su atención completa. </w:t>
      </w:r>
    </w:p>
    <w:p w14:paraId="73A2A17C" w14:textId="77777777" w:rsidR="003833FC" w:rsidRPr="003833FC" w:rsidRDefault="003833FC" w:rsidP="003833FC">
      <w:pPr>
        <w:jc w:val="both"/>
        <w:rPr>
          <w:rFonts w:ascii="Arial" w:hAnsi="Arial" w:cs="Arial"/>
        </w:rPr>
      </w:pPr>
      <w:r w:rsidRPr="003833FC">
        <w:rPr>
          <w:rFonts w:ascii="Arial" w:hAnsi="Arial" w:cs="Arial"/>
        </w:rPr>
        <w:t xml:space="preserve"> </w:t>
      </w:r>
    </w:p>
    <w:p w14:paraId="411A0BA8" w14:textId="77777777" w:rsidR="003833FC" w:rsidRPr="003833FC" w:rsidRDefault="003833FC" w:rsidP="003833FC">
      <w:pPr>
        <w:jc w:val="both"/>
        <w:rPr>
          <w:rFonts w:ascii="Arial" w:hAnsi="Arial" w:cs="Arial"/>
        </w:rPr>
      </w:pPr>
      <w:r w:rsidRPr="003833FC">
        <w:rPr>
          <w:rFonts w:ascii="Arial" w:hAnsi="Arial" w:cs="Arial"/>
        </w:rPr>
        <w:t xml:space="preserve">“Invertimos más de 27 millones de pesos y es una obra integral, que incluye pavimentación, pozos de absorción para que no se inunden las calles, banquetas, guarniciones, paso peatonal, señalética, rampa y senderos para personas con discapacidad, y camellón con iluminación tipo led”, detalló. </w:t>
      </w:r>
    </w:p>
    <w:p w14:paraId="1F3DFE61" w14:textId="77777777" w:rsidR="003833FC" w:rsidRPr="003833FC" w:rsidRDefault="003833FC" w:rsidP="003833FC">
      <w:pPr>
        <w:jc w:val="both"/>
        <w:rPr>
          <w:rFonts w:ascii="Arial" w:hAnsi="Arial" w:cs="Arial"/>
        </w:rPr>
      </w:pPr>
      <w:r w:rsidRPr="003833FC">
        <w:rPr>
          <w:rFonts w:ascii="Arial" w:hAnsi="Arial" w:cs="Arial"/>
        </w:rPr>
        <w:t xml:space="preserve"> </w:t>
      </w:r>
    </w:p>
    <w:p w14:paraId="28549A9E" w14:textId="1B74775F" w:rsidR="003833FC" w:rsidRPr="003833FC" w:rsidRDefault="003833FC" w:rsidP="003833FC">
      <w:pPr>
        <w:jc w:val="both"/>
        <w:rPr>
          <w:rFonts w:ascii="Arial" w:hAnsi="Arial" w:cs="Arial"/>
        </w:rPr>
      </w:pPr>
      <w:r w:rsidRPr="003833FC">
        <w:rPr>
          <w:rFonts w:ascii="Arial" w:hAnsi="Arial" w:cs="Arial"/>
        </w:rPr>
        <w:t>Por su parte, el secretario municipal de Obras Públicas y Servicios, Salvador Diego Alarcón, dijo que esta obra pública da un paso agigantado en el tránsito vehicular que conecta al norte y al sur de la ciudad.</w:t>
      </w:r>
    </w:p>
    <w:p w14:paraId="50BC6EE6" w14:textId="77777777" w:rsidR="003833FC" w:rsidRPr="003833FC" w:rsidRDefault="003833FC" w:rsidP="003833FC">
      <w:pPr>
        <w:jc w:val="both"/>
        <w:rPr>
          <w:rFonts w:ascii="Arial" w:hAnsi="Arial" w:cs="Arial"/>
        </w:rPr>
      </w:pPr>
      <w:r w:rsidRPr="003833FC">
        <w:rPr>
          <w:rFonts w:ascii="Arial" w:hAnsi="Arial" w:cs="Arial"/>
        </w:rPr>
        <w:t xml:space="preserve"> </w:t>
      </w:r>
    </w:p>
    <w:p w14:paraId="67F73CAD" w14:textId="77777777" w:rsidR="003833FC" w:rsidRPr="003833FC" w:rsidRDefault="003833FC" w:rsidP="003833FC">
      <w:pPr>
        <w:jc w:val="both"/>
        <w:rPr>
          <w:rFonts w:ascii="Arial" w:hAnsi="Arial" w:cs="Arial"/>
        </w:rPr>
      </w:pPr>
      <w:r w:rsidRPr="003833FC">
        <w:rPr>
          <w:rFonts w:ascii="Arial" w:hAnsi="Arial" w:cs="Arial"/>
        </w:rPr>
        <w:t xml:space="preserve">A nombre del comité de obra, la secretaria del mismo, Karina Concepción Vidal Martínez, agradeció a las autoridades porque con esta nueva vialidad los residentes llegan a sus destinos a tiempo y de una forma segura. </w:t>
      </w:r>
    </w:p>
    <w:p w14:paraId="12DFB1DC" w14:textId="77777777" w:rsidR="003833FC" w:rsidRPr="003833FC" w:rsidRDefault="003833FC" w:rsidP="003833FC">
      <w:pPr>
        <w:jc w:val="both"/>
        <w:rPr>
          <w:rFonts w:ascii="Arial" w:hAnsi="Arial" w:cs="Arial"/>
        </w:rPr>
      </w:pPr>
      <w:r w:rsidRPr="003833FC">
        <w:rPr>
          <w:rFonts w:ascii="Arial" w:hAnsi="Arial" w:cs="Arial"/>
        </w:rPr>
        <w:t xml:space="preserve"> </w:t>
      </w:r>
    </w:p>
    <w:p w14:paraId="2AB705D0" w14:textId="1C73A458" w:rsidR="003833FC" w:rsidRPr="003833FC" w:rsidRDefault="003833FC" w:rsidP="003833FC">
      <w:pPr>
        <w:jc w:val="center"/>
        <w:rPr>
          <w:rFonts w:ascii="Arial" w:hAnsi="Arial" w:cs="Arial"/>
          <w:b/>
          <w:bCs/>
        </w:rPr>
      </w:pPr>
      <w:r w:rsidRPr="003833FC">
        <w:rPr>
          <w:rFonts w:ascii="Arial" w:hAnsi="Arial" w:cs="Arial"/>
          <w:b/>
          <w:bCs/>
        </w:rPr>
        <w:t>***</w:t>
      </w:r>
      <w:r>
        <w:rPr>
          <w:rFonts w:ascii="Arial" w:hAnsi="Arial" w:cs="Arial"/>
          <w:b/>
          <w:bCs/>
        </w:rPr>
        <w:t>********</w:t>
      </w:r>
      <w:r w:rsidRPr="003833FC">
        <w:rPr>
          <w:rFonts w:ascii="Arial" w:hAnsi="Arial" w:cs="Arial"/>
          <w:b/>
          <w:bCs/>
        </w:rPr>
        <w:t>*</w:t>
      </w:r>
    </w:p>
    <w:p w14:paraId="4A66BB94" w14:textId="502339D4" w:rsidR="003833FC" w:rsidRPr="003833FC" w:rsidRDefault="003833FC" w:rsidP="003833FC">
      <w:pPr>
        <w:jc w:val="center"/>
        <w:rPr>
          <w:rFonts w:ascii="Arial" w:hAnsi="Arial" w:cs="Arial"/>
          <w:b/>
          <w:bCs/>
        </w:rPr>
      </w:pPr>
      <w:r w:rsidRPr="003833FC">
        <w:rPr>
          <w:rFonts w:ascii="Arial" w:hAnsi="Arial" w:cs="Arial"/>
          <w:b/>
          <w:bCs/>
        </w:rPr>
        <w:t>COMPLEMENTO INFORMATIVO</w:t>
      </w:r>
    </w:p>
    <w:p w14:paraId="6236ED63" w14:textId="77777777" w:rsidR="003833FC" w:rsidRPr="003833FC" w:rsidRDefault="003833FC" w:rsidP="003833FC">
      <w:pPr>
        <w:jc w:val="both"/>
        <w:rPr>
          <w:rFonts w:ascii="Arial" w:hAnsi="Arial" w:cs="Arial"/>
          <w:b/>
          <w:bCs/>
        </w:rPr>
      </w:pPr>
      <w:r w:rsidRPr="003833FC">
        <w:rPr>
          <w:rFonts w:ascii="Arial" w:hAnsi="Arial" w:cs="Arial"/>
          <w:b/>
          <w:bCs/>
        </w:rPr>
        <w:t xml:space="preserve"> </w:t>
      </w:r>
    </w:p>
    <w:p w14:paraId="703DD9E3" w14:textId="77777777" w:rsidR="003833FC" w:rsidRPr="003833FC" w:rsidRDefault="003833FC" w:rsidP="003833FC">
      <w:pPr>
        <w:jc w:val="both"/>
        <w:rPr>
          <w:rFonts w:ascii="Arial" w:hAnsi="Arial" w:cs="Arial"/>
          <w:b/>
          <w:bCs/>
        </w:rPr>
      </w:pPr>
      <w:r w:rsidRPr="003833FC">
        <w:rPr>
          <w:rFonts w:ascii="Arial" w:hAnsi="Arial" w:cs="Arial"/>
          <w:b/>
          <w:bCs/>
        </w:rPr>
        <w:lastRenderedPageBreak/>
        <w:t xml:space="preserve">NUMERALIAS: </w:t>
      </w:r>
    </w:p>
    <w:p w14:paraId="0FDCBB06" w14:textId="77777777" w:rsidR="003833FC" w:rsidRPr="003833FC" w:rsidRDefault="003833FC" w:rsidP="003833FC">
      <w:pPr>
        <w:jc w:val="both"/>
        <w:rPr>
          <w:rFonts w:ascii="Arial" w:hAnsi="Arial" w:cs="Arial"/>
        </w:rPr>
      </w:pPr>
      <w:r w:rsidRPr="003833FC">
        <w:rPr>
          <w:rFonts w:ascii="Arial" w:hAnsi="Arial" w:cs="Arial"/>
        </w:rPr>
        <w:t xml:space="preserve"> </w:t>
      </w:r>
    </w:p>
    <w:p w14:paraId="21FF9BD7" w14:textId="77777777" w:rsidR="003833FC" w:rsidRPr="003833FC" w:rsidRDefault="003833FC" w:rsidP="003833FC">
      <w:pPr>
        <w:jc w:val="both"/>
        <w:rPr>
          <w:rFonts w:ascii="Arial" w:hAnsi="Arial" w:cs="Arial"/>
        </w:rPr>
      </w:pPr>
      <w:r w:rsidRPr="003833FC">
        <w:rPr>
          <w:rFonts w:ascii="Arial" w:hAnsi="Arial" w:cs="Arial"/>
        </w:rPr>
        <w:t xml:space="preserve">Avenida Politécnico, entre Avenida México y Avenida </w:t>
      </w:r>
      <w:proofErr w:type="spellStart"/>
      <w:r w:rsidRPr="003833FC">
        <w:rPr>
          <w:rFonts w:ascii="Arial" w:hAnsi="Arial" w:cs="Arial"/>
        </w:rPr>
        <w:t>Tepich</w:t>
      </w:r>
      <w:proofErr w:type="spellEnd"/>
      <w:r w:rsidRPr="003833FC">
        <w:rPr>
          <w:rFonts w:ascii="Arial" w:hAnsi="Arial" w:cs="Arial"/>
        </w:rPr>
        <w:t xml:space="preserve">: </w:t>
      </w:r>
    </w:p>
    <w:p w14:paraId="660A4598" w14:textId="77777777" w:rsidR="003833FC" w:rsidRPr="003833FC" w:rsidRDefault="003833FC" w:rsidP="003833FC">
      <w:pPr>
        <w:jc w:val="both"/>
        <w:rPr>
          <w:rFonts w:ascii="Arial" w:hAnsi="Arial" w:cs="Arial"/>
        </w:rPr>
      </w:pPr>
      <w:r w:rsidRPr="003833FC">
        <w:rPr>
          <w:rFonts w:ascii="Arial" w:hAnsi="Arial" w:cs="Arial"/>
        </w:rPr>
        <w:t xml:space="preserve">2 piezas de señal vertical de parada de autobús </w:t>
      </w:r>
    </w:p>
    <w:p w14:paraId="331CC4CA" w14:textId="77777777" w:rsidR="003833FC" w:rsidRPr="003833FC" w:rsidRDefault="003833FC" w:rsidP="003833FC">
      <w:pPr>
        <w:jc w:val="both"/>
        <w:rPr>
          <w:rFonts w:ascii="Arial" w:hAnsi="Arial" w:cs="Arial"/>
        </w:rPr>
      </w:pPr>
      <w:r w:rsidRPr="003833FC">
        <w:rPr>
          <w:rFonts w:ascii="Arial" w:hAnsi="Arial" w:cs="Arial"/>
        </w:rPr>
        <w:t xml:space="preserve">2 piezas de señal vertical preventiva de reducción de velocidad </w:t>
      </w:r>
    </w:p>
    <w:p w14:paraId="71B65AC9" w14:textId="77777777" w:rsidR="003833FC" w:rsidRPr="003833FC" w:rsidRDefault="003833FC" w:rsidP="003833FC">
      <w:pPr>
        <w:jc w:val="both"/>
        <w:rPr>
          <w:rFonts w:ascii="Arial" w:hAnsi="Arial" w:cs="Arial"/>
        </w:rPr>
      </w:pPr>
      <w:r w:rsidRPr="003833FC">
        <w:rPr>
          <w:rFonts w:ascii="Arial" w:hAnsi="Arial" w:cs="Arial"/>
        </w:rPr>
        <w:t xml:space="preserve">3 piezas de señal vertical preventiva de peatones </w:t>
      </w:r>
    </w:p>
    <w:p w14:paraId="7BC5D650" w14:textId="77777777" w:rsidR="003833FC" w:rsidRPr="003833FC" w:rsidRDefault="003833FC" w:rsidP="003833FC">
      <w:pPr>
        <w:jc w:val="both"/>
        <w:rPr>
          <w:rFonts w:ascii="Arial" w:hAnsi="Arial" w:cs="Arial"/>
        </w:rPr>
      </w:pPr>
      <w:r w:rsidRPr="003833FC">
        <w:rPr>
          <w:rFonts w:ascii="Arial" w:hAnsi="Arial" w:cs="Arial"/>
        </w:rPr>
        <w:t xml:space="preserve">10 pozos de absorción </w:t>
      </w:r>
    </w:p>
    <w:p w14:paraId="6FBBC0A8" w14:textId="77777777" w:rsidR="003833FC" w:rsidRPr="003833FC" w:rsidRDefault="003833FC" w:rsidP="003833FC">
      <w:pPr>
        <w:jc w:val="both"/>
        <w:rPr>
          <w:rFonts w:ascii="Arial" w:hAnsi="Arial" w:cs="Arial"/>
        </w:rPr>
      </w:pPr>
      <w:r w:rsidRPr="003833FC">
        <w:rPr>
          <w:rFonts w:ascii="Arial" w:hAnsi="Arial" w:cs="Arial"/>
        </w:rPr>
        <w:t xml:space="preserve">18 metros lineales de paso peatonal </w:t>
      </w:r>
    </w:p>
    <w:p w14:paraId="10DAE824" w14:textId="77777777" w:rsidR="003833FC" w:rsidRPr="003833FC" w:rsidRDefault="003833FC" w:rsidP="003833FC">
      <w:pPr>
        <w:jc w:val="both"/>
        <w:rPr>
          <w:rFonts w:ascii="Arial" w:hAnsi="Arial" w:cs="Arial"/>
        </w:rPr>
      </w:pPr>
      <w:r w:rsidRPr="003833FC">
        <w:rPr>
          <w:rFonts w:ascii="Arial" w:hAnsi="Arial" w:cs="Arial"/>
        </w:rPr>
        <w:t xml:space="preserve">50.60 metros cuadrados de rampa para personas con capacidades diferentes </w:t>
      </w:r>
    </w:p>
    <w:p w14:paraId="39087157" w14:textId="77777777" w:rsidR="003833FC" w:rsidRPr="003833FC" w:rsidRDefault="003833FC" w:rsidP="003833FC">
      <w:pPr>
        <w:jc w:val="both"/>
        <w:rPr>
          <w:rFonts w:ascii="Arial" w:hAnsi="Arial" w:cs="Arial"/>
        </w:rPr>
      </w:pPr>
      <w:r w:rsidRPr="003833FC">
        <w:rPr>
          <w:rFonts w:ascii="Arial" w:hAnsi="Arial" w:cs="Arial"/>
        </w:rPr>
        <w:t xml:space="preserve">58 piezas de luminaria tipo led </w:t>
      </w:r>
    </w:p>
    <w:p w14:paraId="13F0DC4B" w14:textId="77777777" w:rsidR="003833FC" w:rsidRPr="003833FC" w:rsidRDefault="003833FC" w:rsidP="003833FC">
      <w:pPr>
        <w:jc w:val="both"/>
        <w:rPr>
          <w:rFonts w:ascii="Arial" w:hAnsi="Arial" w:cs="Arial"/>
        </w:rPr>
      </w:pPr>
      <w:r w:rsidRPr="003833FC">
        <w:rPr>
          <w:rFonts w:ascii="Arial" w:hAnsi="Arial" w:cs="Arial"/>
        </w:rPr>
        <w:t xml:space="preserve">614.85 metros lineales de línea podo táctil </w:t>
      </w:r>
    </w:p>
    <w:p w14:paraId="1A3FD9E1" w14:textId="77777777" w:rsidR="003833FC" w:rsidRPr="003833FC" w:rsidRDefault="003833FC" w:rsidP="003833FC">
      <w:pPr>
        <w:jc w:val="both"/>
        <w:rPr>
          <w:rFonts w:ascii="Arial" w:hAnsi="Arial" w:cs="Arial"/>
        </w:rPr>
      </w:pPr>
      <w:r w:rsidRPr="003833FC">
        <w:rPr>
          <w:rFonts w:ascii="Arial" w:hAnsi="Arial" w:cs="Arial"/>
        </w:rPr>
        <w:t xml:space="preserve">2,275.79 metros lineales de guarnición </w:t>
      </w:r>
    </w:p>
    <w:p w14:paraId="1E963BCC" w14:textId="77777777" w:rsidR="003833FC" w:rsidRPr="003833FC" w:rsidRDefault="003833FC" w:rsidP="003833FC">
      <w:pPr>
        <w:jc w:val="both"/>
        <w:rPr>
          <w:rFonts w:ascii="Arial" w:hAnsi="Arial" w:cs="Arial"/>
        </w:rPr>
      </w:pPr>
      <w:r w:rsidRPr="003833FC">
        <w:rPr>
          <w:rFonts w:ascii="Arial" w:hAnsi="Arial" w:cs="Arial"/>
        </w:rPr>
        <w:t xml:space="preserve">2,548.16 metros cuadrados de banquetas </w:t>
      </w:r>
    </w:p>
    <w:p w14:paraId="0480B749" w14:textId="77777777" w:rsidR="003833FC" w:rsidRPr="003833FC" w:rsidRDefault="003833FC" w:rsidP="003833FC">
      <w:pPr>
        <w:jc w:val="both"/>
        <w:rPr>
          <w:rFonts w:ascii="Arial" w:hAnsi="Arial" w:cs="Arial"/>
        </w:rPr>
      </w:pPr>
      <w:r w:rsidRPr="003833FC">
        <w:rPr>
          <w:rFonts w:ascii="Arial" w:hAnsi="Arial" w:cs="Arial"/>
        </w:rPr>
        <w:t xml:space="preserve">12,026.20 metros cuadrados de carpeta asfáltica de 7 centímetros de espesor </w:t>
      </w:r>
    </w:p>
    <w:p w14:paraId="59042B82" w14:textId="77777777" w:rsidR="003833FC" w:rsidRPr="003833FC" w:rsidRDefault="003833FC" w:rsidP="003833FC">
      <w:pPr>
        <w:jc w:val="both"/>
        <w:rPr>
          <w:rFonts w:ascii="Arial" w:hAnsi="Arial" w:cs="Arial"/>
        </w:rPr>
      </w:pPr>
      <w:r w:rsidRPr="003833FC">
        <w:rPr>
          <w:rFonts w:ascii="Arial" w:hAnsi="Arial" w:cs="Arial"/>
        </w:rPr>
        <w:t xml:space="preserve"> </w:t>
      </w:r>
    </w:p>
    <w:p w14:paraId="3AAEFB64" w14:textId="1005F8B7" w:rsidR="00034075" w:rsidRPr="003833FC" w:rsidRDefault="003833FC" w:rsidP="003833FC">
      <w:pPr>
        <w:jc w:val="both"/>
      </w:pPr>
      <w:r w:rsidRPr="003833FC">
        <w:rPr>
          <w:rFonts w:ascii="Arial" w:hAnsi="Arial" w:cs="Arial"/>
        </w:rPr>
        <w:t>27 millones 899 mil 421 pesos de inversión</w:t>
      </w:r>
    </w:p>
    <w:sectPr w:rsidR="00034075" w:rsidRPr="003833FC" w:rsidSect="00390C5A">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970C" w14:textId="77777777" w:rsidR="00390C5A" w:rsidRDefault="00390C5A" w:rsidP="0092028B">
      <w:r>
        <w:separator/>
      </w:r>
    </w:p>
  </w:endnote>
  <w:endnote w:type="continuationSeparator" w:id="0">
    <w:p w14:paraId="786B67E3" w14:textId="77777777" w:rsidR="00390C5A" w:rsidRDefault="00390C5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29D8" w14:textId="77777777" w:rsidR="00390C5A" w:rsidRDefault="00390C5A" w:rsidP="0092028B">
      <w:r>
        <w:separator/>
      </w:r>
    </w:p>
  </w:footnote>
  <w:footnote w:type="continuationSeparator" w:id="0">
    <w:p w14:paraId="1D9F0E07" w14:textId="77777777" w:rsidR="00390C5A" w:rsidRDefault="00390C5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C3CFAB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CF69D2">
                            <w:rPr>
                              <w:rFonts w:cstheme="minorHAnsi"/>
                              <w:b/>
                              <w:bCs/>
                              <w:lang w:val="es-ES"/>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C3CFAB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CF69D2">
                      <w:rPr>
                        <w:rFonts w:cstheme="minorHAnsi"/>
                        <w:b/>
                        <w:bCs/>
                        <w:lang w:val="es-ES"/>
                      </w:rPr>
                      <w:t>40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1D8E"/>
    <w:multiLevelType w:val="hybridMultilevel"/>
    <w:tmpl w:val="4F721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9241F0"/>
    <w:multiLevelType w:val="hybridMultilevel"/>
    <w:tmpl w:val="8DF44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E45DEC"/>
    <w:multiLevelType w:val="hybridMultilevel"/>
    <w:tmpl w:val="E9388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4B7B72"/>
    <w:multiLevelType w:val="hybridMultilevel"/>
    <w:tmpl w:val="2F005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F31230"/>
    <w:multiLevelType w:val="hybridMultilevel"/>
    <w:tmpl w:val="D9181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7016165"/>
    <w:multiLevelType w:val="hybridMultilevel"/>
    <w:tmpl w:val="45A89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273C8E"/>
    <w:multiLevelType w:val="hybridMultilevel"/>
    <w:tmpl w:val="DB76B67E"/>
    <w:lvl w:ilvl="0" w:tplc="1CF680E8">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47298"/>
    <w:multiLevelType w:val="hybridMultilevel"/>
    <w:tmpl w:val="245EB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DE191A"/>
    <w:multiLevelType w:val="hybridMultilevel"/>
    <w:tmpl w:val="4496A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BC72F7"/>
    <w:multiLevelType w:val="hybridMultilevel"/>
    <w:tmpl w:val="1D303E90"/>
    <w:lvl w:ilvl="0" w:tplc="0FCED1A4">
      <w:start w:val="23"/>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801F0E"/>
    <w:multiLevelType w:val="hybridMultilevel"/>
    <w:tmpl w:val="286A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728F0"/>
    <w:multiLevelType w:val="hybridMultilevel"/>
    <w:tmpl w:val="72F48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967604C"/>
    <w:multiLevelType w:val="hybridMultilevel"/>
    <w:tmpl w:val="DF06684C"/>
    <w:lvl w:ilvl="0" w:tplc="0FCED1A4">
      <w:start w:val="23"/>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3EB49CC"/>
    <w:multiLevelType w:val="hybridMultilevel"/>
    <w:tmpl w:val="BEE62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7"/>
  </w:num>
  <w:num w:numId="2" w16cid:durableId="1019313196">
    <w:abstractNumId w:val="16"/>
  </w:num>
  <w:num w:numId="3" w16cid:durableId="1399784652">
    <w:abstractNumId w:val="8"/>
  </w:num>
  <w:num w:numId="4" w16cid:durableId="437524833">
    <w:abstractNumId w:val="12"/>
  </w:num>
  <w:num w:numId="5" w16cid:durableId="1900558953">
    <w:abstractNumId w:val="6"/>
  </w:num>
  <w:num w:numId="6" w16cid:durableId="1594389294">
    <w:abstractNumId w:val="15"/>
  </w:num>
  <w:num w:numId="7" w16cid:durableId="1824932499">
    <w:abstractNumId w:val="10"/>
  </w:num>
  <w:num w:numId="8" w16cid:durableId="188185819">
    <w:abstractNumId w:val="4"/>
  </w:num>
  <w:num w:numId="9" w16cid:durableId="314530762">
    <w:abstractNumId w:val="3"/>
  </w:num>
  <w:num w:numId="10" w16cid:durableId="426539883">
    <w:abstractNumId w:val="1"/>
  </w:num>
  <w:num w:numId="11" w16cid:durableId="660038564">
    <w:abstractNumId w:val="13"/>
  </w:num>
  <w:num w:numId="12" w16cid:durableId="1653831621">
    <w:abstractNumId w:val="2"/>
  </w:num>
  <w:num w:numId="13" w16cid:durableId="1681346903">
    <w:abstractNumId w:val="9"/>
  </w:num>
  <w:num w:numId="14" w16cid:durableId="2138335006">
    <w:abstractNumId w:val="5"/>
  </w:num>
  <w:num w:numId="15" w16cid:durableId="332881709">
    <w:abstractNumId w:val="0"/>
  </w:num>
  <w:num w:numId="16" w16cid:durableId="1294016884">
    <w:abstractNumId w:val="11"/>
  </w:num>
  <w:num w:numId="17" w16cid:durableId="1061209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5573"/>
    <w:rsid w:val="00034075"/>
    <w:rsid w:val="000455F3"/>
    <w:rsid w:val="0005079F"/>
    <w:rsid w:val="00084D98"/>
    <w:rsid w:val="00094A76"/>
    <w:rsid w:val="000A2328"/>
    <w:rsid w:val="000C1370"/>
    <w:rsid w:val="000D6E53"/>
    <w:rsid w:val="000E0E9B"/>
    <w:rsid w:val="001146F4"/>
    <w:rsid w:val="001654D5"/>
    <w:rsid w:val="00177ECE"/>
    <w:rsid w:val="00190278"/>
    <w:rsid w:val="001F7A6E"/>
    <w:rsid w:val="002263A5"/>
    <w:rsid w:val="0023164D"/>
    <w:rsid w:val="002C1B4E"/>
    <w:rsid w:val="002C1F3B"/>
    <w:rsid w:val="002C4ACA"/>
    <w:rsid w:val="002C5397"/>
    <w:rsid w:val="0035780B"/>
    <w:rsid w:val="00366E69"/>
    <w:rsid w:val="003833FC"/>
    <w:rsid w:val="00390C5A"/>
    <w:rsid w:val="003A273A"/>
    <w:rsid w:val="00410B44"/>
    <w:rsid w:val="00430609"/>
    <w:rsid w:val="004644F8"/>
    <w:rsid w:val="004655E1"/>
    <w:rsid w:val="00501B71"/>
    <w:rsid w:val="00536CD3"/>
    <w:rsid w:val="00550777"/>
    <w:rsid w:val="00551410"/>
    <w:rsid w:val="0059538A"/>
    <w:rsid w:val="005E22F9"/>
    <w:rsid w:val="006455FD"/>
    <w:rsid w:val="00650BE8"/>
    <w:rsid w:val="00684E9B"/>
    <w:rsid w:val="00691A64"/>
    <w:rsid w:val="006A76FD"/>
    <w:rsid w:val="006B2457"/>
    <w:rsid w:val="006C0229"/>
    <w:rsid w:val="006C5233"/>
    <w:rsid w:val="006F2054"/>
    <w:rsid w:val="006F315E"/>
    <w:rsid w:val="006F5DEB"/>
    <w:rsid w:val="00703BFD"/>
    <w:rsid w:val="00723BD8"/>
    <w:rsid w:val="007C7D7E"/>
    <w:rsid w:val="00870DB4"/>
    <w:rsid w:val="008D0F5B"/>
    <w:rsid w:val="008D6E96"/>
    <w:rsid w:val="00904BDC"/>
    <w:rsid w:val="0092028B"/>
    <w:rsid w:val="00923B50"/>
    <w:rsid w:val="00953B63"/>
    <w:rsid w:val="00956DDC"/>
    <w:rsid w:val="009760E0"/>
    <w:rsid w:val="00A073FD"/>
    <w:rsid w:val="00A553AC"/>
    <w:rsid w:val="00A965F9"/>
    <w:rsid w:val="00B11D6F"/>
    <w:rsid w:val="00B141F7"/>
    <w:rsid w:val="00B255B5"/>
    <w:rsid w:val="00BD5728"/>
    <w:rsid w:val="00BF17F9"/>
    <w:rsid w:val="00C37C37"/>
    <w:rsid w:val="00C533B5"/>
    <w:rsid w:val="00C66E08"/>
    <w:rsid w:val="00C85F00"/>
    <w:rsid w:val="00CC4266"/>
    <w:rsid w:val="00CF69D2"/>
    <w:rsid w:val="00D23899"/>
    <w:rsid w:val="00D27A1C"/>
    <w:rsid w:val="00DA06C1"/>
    <w:rsid w:val="00DC31E8"/>
    <w:rsid w:val="00DE2F51"/>
    <w:rsid w:val="00DF4781"/>
    <w:rsid w:val="00DF7CD4"/>
    <w:rsid w:val="00E43629"/>
    <w:rsid w:val="00E90C7C"/>
    <w:rsid w:val="00E92460"/>
    <w:rsid w:val="00E956A0"/>
    <w:rsid w:val="00EA339E"/>
    <w:rsid w:val="00EA3A17"/>
    <w:rsid w:val="00EB00C7"/>
    <w:rsid w:val="00ED2D20"/>
    <w:rsid w:val="00EF39BD"/>
    <w:rsid w:val="00F42F71"/>
    <w:rsid w:val="00F47D6F"/>
    <w:rsid w:val="00F871A1"/>
    <w:rsid w:val="00F91A93"/>
    <w:rsid w:val="00FE51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446</Words>
  <Characters>2458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58</cp:revision>
  <dcterms:created xsi:type="dcterms:W3CDTF">2024-02-20T02:26:00Z</dcterms:created>
  <dcterms:modified xsi:type="dcterms:W3CDTF">2024-02-28T04:20:00Z</dcterms:modified>
</cp:coreProperties>
</file>